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57CD" w:rsidRDefault="00B457CD" w:rsidP="00B457C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</w:t>
      </w:r>
      <w:bookmarkStart w:id="0" w:name="_GoBack"/>
      <w:bookmarkEnd w:id="0"/>
      <w:r w:rsidRPr="004C61C2">
        <w:rPr>
          <w:rFonts w:ascii="Times New Roman" w:hAnsi="Times New Roman" w:cs="Times New Roman"/>
          <w:b/>
          <w:sz w:val="28"/>
          <w:szCs w:val="28"/>
        </w:rPr>
        <w:t>Внеурочная деятельность.</w:t>
      </w:r>
    </w:p>
    <w:p w:rsidR="00FA0560" w:rsidRPr="004C61C2" w:rsidRDefault="00FA0560" w:rsidP="00B457CD">
      <w:pPr>
        <w:spacing w:after="0"/>
        <w:jc w:val="both"/>
        <w:rPr>
          <w:rStyle w:val="markedcontent"/>
          <w:rFonts w:ascii="Times New Roman" w:hAnsi="Times New Roman" w:cs="Times New Roman"/>
          <w:b/>
          <w:sz w:val="28"/>
          <w:szCs w:val="28"/>
        </w:rPr>
      </w:pPr>
    </w:p>
    <w:p w:rsidR="002111B0" w:rsidRDefault="00B457CD" w:rsidP="00B457C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markedcontent"/>
          <w:rFonts w:ascii="Times New Roman" w:hAnsi="Times New Roman" w:cs="Times New Roman"/>
          <w:sz w:val="24"/>
          <w:szCs w:val="24"/>
        </w:rPr>
        <w:t xml:space="preserve">    </w:t>
      </w:r>
      <w:r w:rsidRPr="004C61C2">
        <w:rPr>
          <w:rFonts w:ascii="Times New Roman" w:hAnsi="Times New Roman" w:cs="Times New Roman"/>
          <w:sz w:val="28"/>
          <w:szCs w:val="28"/>
        </w:rPr>
        <w:t xml:space="preserve">  В учебном плане 1-4 классов   Муниципальное бюджетное общеобразовательное учреждение "</w:t>
      </w:r>
      <w:proofErr w:type="spellStart"/>
      <w:r w:rsidRPr="004C61C2">
        <w:rPr>
          <w:rFonts w:ascii="Times New Roman" w:hAnsi="Times New Roman" w:cs="Times New Roman"/>
          <w:sz w:val="28"/>
          <w:szCs w:val="28"/>
        </w:rPr>
        <w:t>Ивашкинская</w:t>
      </w:r>
      <w:proofErr w:type="spellEnd"/>
      <w:r w:rsidRPr="004C61C2">
        <w:rPr>
          <w:rFonts w:ascii="Times New Roman" w:hAnsi="Times New Roman" w:cs="Times New Roman"/>
          <w:sz w:val="28"/>
          <w:szCs w:val="28"/>
        </w:rPr>
        <w:t xml:space="preserve">  средняя общеобразовательная школа" </w:t>
      </w:r>
      <w:proofErr w:type="spellStart"/>
      <w:r w:rsidRPr="004C61C2">
        <w:rPr>
          <w:rFonts w:ascii="Times New Roman" w:hAnsi="Times New Roman" w:cs="Times New Roman"/>
          <w:sz w:val="28"/>
          <w:szCs w:val="28"/>
        </w:rPr>
        <w:t>Черемшанского</w:t>
      </w:r>
      <w:proofErr w:type="spellEnd"/>
      <w:r w:rsidRPr="004C61C2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 предусмотрена организация  внеурочной деятельности.  Согласно методическим рекомендациям Министерства просвещения РФ от 05.07.2022 №ТВ-1290/03 внеурочная деятельность организуется  по направлениям: информационно-просветительские занятия патриотической, нравственной, экологической направленности «Разговоры о </w:t>
      </w:r>
      <w:proofErr w:type="gramStart"/>
      <w:r w:rsidRPr="004C61C2">
        <w:rPr>
          <w:rFonts w:ascii="Times New Roman" w:hAnsi="Times New Roman" w:cs="Times New Roman"/>
          <w:sz w:val="28"/>
          <w:szCs w:val="28"/>
        </w:rPr>
        <w:t>важном</w:t>
      </w:r>
      <w:proofErr w:type="gramEnd"/>
      <w:r w:rsidRPr="004C61C2">
        <w:rPr>
          <w:rFonts w:ascii="Times New Roman" w:hAnsi="Times New Roman" w:cs="Times New Roman"/>
          <w:sz w:val="28"/>
          <w:szCs w:val="28"/>
        </w:rPr>
        <w:t xml:space="preserve">», формирование функциональной грамотности, шахматы, занятия, направленные на удовлетворение </w:t>
      </w:r>
      <w:proofErr w:type="spellStart"/>
      <w:r w:rsidRPr="004C61C2">
        <w:rPr>
          <w:rFonts w:ascii="Times New Roman" w:hAnsi="Times New Roman" w:cs="Times New Roman"/>
          <w:sz w:val="28"/>
          <w:szCs w:val="28"/>
        </w:rPr>
        <w:t>профориентационных</w:t>
      </w:r>
      <w:proofErr w:type="spellEnd"/>
      <w:r w:rsidRPr="004C61C2">
        <w:rPr>
          <w:rFonts w:ascii="Times New Roman" w:hAnsi="Times New Roman" w:cs="Times New Roman"/>
          <w:sz w:val="28"/>
          <w:szCs w:val="28"/>
        </w:rPr>
        <w:t xml:space="preserve"> интересов обучающихся, а также занятия, связанные с реализацией их потребностей. Внеурочная деятельность организуется в таких формах,  как экскурсии,  кружки, секции, круглые  столы, конференции, диспуты, </w:t>
      </w:r>
      <w:proofErr w:type="spellStart"/>
      <w:r w:rsidRPr="004C61C2">
        <w:rPr>
          <w:rFonts w:ascii="Times New Roman" w:hAnsi="Times New Roman" w:cs="Times New Roman"/>
          <w:sz w:val="28"/>
          <w:szCs w:val="28"/>
        </w:rPr>
        <w:t>КВНы</w:t>
      </w:r>
      <w:proofErr w:type="spellEnd"/>
      <w:r w:rsidRPr="004C61C2">
        <w:rPr>
          <w:rFonts w:ascii="Times New Roman" w:hAnsi="Times New Roman" w:cs="Times New Roman"/>
          <w:sz w:val="28"/>
          <w:szCs w:val="28"/>
        </w:rPr>
        <w:t>, олимпиады, соревнования, поисковые и научные исследования, объединения, общественно полезные практики и другие формы на добровольной основе в соответствии с выбором участников образовательных отношений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457CD" w:rsidRPr="00465CEC" w:rsidRDefault="00FA0560" w:rsidP="00B457C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32"/>
        </w:rPr>
        <w:t xml:space="preserve">                     </w:t>
      </w:r>
      <w:r w:rsidR="00B457CD" w:rsidRPr="00465CEC">
        <w:rPr>
          <w:rFonts w:ascii="Times New Roman" w:hAnsi="Times New Roman" w:cs="Times New Roman"/>
          <w:b/>
          <w:sz w:val="32"/>
        </w:rPr>
        <w:t>План внеурочной деятельности (недельный)</w:t>
      </w:r>
    </w:p>
    <w:p w:rsidR="00B457CD" w:rsidRPr="00465CEC" w:rsidRDefault="00B457CD" w:rsidP="00B457CD">
      <w:pPr>
        <w:jc w:val="both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/>
      </w:tblPr>
      <w:tblGrid>
        <w:gridCol w:w="3516"/>
        <w:gridCol w:w="1516"/>
        <w:gridCol w:w="1515"/>
        <w:gridCol w:w="1513"/>
        <w:gridCol w:w="1511"/>
      </w:tblGrid>
      <w:tr w:rsidR="00B457CD" w:rsidRPr="00465CEC" w:rsidTr="00941CFF">
        <w:tc>
          <w:tcPr>
            <w:tcW w:w="3666" w:type="dxa"/>
            <w:vMerge w:val="restart"/>
            <w:shd w:val="clear" w:color="auto" w:fill="D9D9D9"/>
          </w:tcPr>
          <w:p w:rsidR="00B457CD" w:rsidRPr="00465CEC" w:rsidRDefault="00B457CD" w:rsidP="00941CFF">
            <w:pPr>
              <w:rPr>
                <w:rFonts w:ascii="Times New Roman" w:hAnsi="Times New Roman" w:cs="Times New Roman"/>
              </w:rPr>
            </w:pPr>
            <w:r w:rsidRPr="00465CEC">
              <w:rPr>
                <w:rFonts w:ascii="Times New Roman" w:hAnsi="Times New Roman" w:cs="Times New Roman"/>
                <w:b/>
              </w:rPr>
              <w:t>Учебные курсы</w:t>
            </w:r>
          </w:p>
          <w:p w:rsidR="00B457CD" w:rsidRPr="00465CEC" w:rsidRDefault="00B457CD" w:rsidP="00941C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465" w:type="dxa"/>
            <w:gridSpan w:val="4"/>
            <w:shd w:val="clear" w:color="auto" w:fill="D9D9D9"/>
          </w:tcPr>
          <w:p w:rsidR="00B457CD" w:rsidRPr="00465CEC" w:rsidRDefault="00B457CD" w:rsidP="00941CFF">
            <w:pPr>
              <w:jc w:val="center"/>
              <w:rPr>
                <w:rFonts w:ascii="Times New Roman" w:hAnsi="Times New Roman" w:cs="Times New Roman"/>
              </w:rPr>
            </w:pPr>
            <w:r w:rsidRPr="00465CEC">
              <w:rPr>
                <w:rFonts w:ascii="Times New Roman" w:hAnsi="Times New Roman" w:cs="Times New Roman"/>
                <w:b/>
              </w:rPr>
              <w:t>Количество часов в неделю</w:t>
            </w:r>
          </w:p>
        </w:tc>
      </w:tr>
      <w:tr w:rsidR="00B457CD" w:rsidRPr="00465CEC" w:rsidTr="00941CFF">
        <w:tc>
          <w:tcPr>
            <w:tcW w:w="3666" w:type="dxa"/>
            <w:vMerge/>
          </w:tcPr>
          <w:p w:rsidR="00B457CD" w:rsidRPr="00465CEC" w:rsidRDefault="00B457CD" w:rsidP="00941C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  <w:shd w:val="clear" w:color="auto" w:fill="D9D9D9"/>
          </w:tcPr>
          <w:p w:rsidR="00B457CD" w:rsidRPr="00465CEC" w:rsidRDefault="00B457CD" w:rsidP="00941CFF">
            <w:pPr>
              <w:jc w:val="center"/>
              <w:rPr>
                <w:rFonts w:ascii="Times New Roman" w:hAnsi="Times New Roman" w:cs="Times New Roman"/>
              </w:rPr>
            </w:pPr>
            <w:r w:rsidRPr="00465CEC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617" w:type="dxa"/>
            <w:shd w:val="clear" w:color="auto" w:fill="D9D9D9"/>
          </w:tcPr>
          <w:p w:rsidR="00B457CD" w:rsidRPr="00465CEC" w:rsidRDefault="00B457CD" w:rsidP="00941CFF">
            <w:pPr>
              <w:jc w:val="center"/>
              <w:rPr>
                <w:rFonts w:ascii="Times New Roman" w:hAnsi="Times New Roman" w:cs="Times New Roman"/>
              </w:rPr>
            </w:pPr>
            <w:r w:rsidRPr="00465CE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616" w:type="dxa"/>
            <w:shd w:val="clear" w:color="auto" w:fill="D9D9D9"/>
          </w:tcPr>
          <w:p w:rsidR="00B457CD" w:rsidRPr="00465CEC" w:rsidRDefault="00B457CD" w:rsidP="00941CFF">
            <w:pPr>
              <w:jc w:val="center"/>
              <w:rPr>
                <w:rFonts w:ascii="Times New Roman" w:hAnsi="Times New Roman" w:cs="Times New Roman"/>
              </w:rPr>
            </w:pPr>
            <w:r w:rsidRPr="00465CE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614" w:type="dxa"/>
            <w:shd w:val="clear" w:color="auto" w:fill="D9D9D9"/>
          </w:tcPr>
          <w:p w:rsidR="00B457CD" w:rsidRPr="00465CEC" w:rsidRDefault="00B457CD" w:rsidP="00941CFF">
            <w:pPr>
              <w:jc w:val="center"/>
              <w:rPr>
                <w:rFonts w:ascii="Times New Roman" w:hAnsi="Times New Roman" w:cs="Times New Roman"/>
              </w:rPr>
            </w:pPr>
            <w:r w:rsidRPr="00465CEC">
              <w:rPr>
                <w:rFonts w:ascii="Times New Roman" w:hAnsi="Times New Roman" w:cs="Times New Roman"/>
                <w:b/>
              </w:rPr>
              <w:t>4</w:t>
            </w:r>
          </w:p>
        </w:tc>
      </w:tr>
      <w:tr w:rsidR="00B457CD" w:rsidRPr="00465CEC" w:rsidTr="00941CFF">
        <w:tc>
          <w:tcPr>
            <w:tcW w:w="3666" w:type="dxa"/>
          </w:tcPr>
          <w:p w:rsidR="00B457CD" w:rsidRPr="00465CEC" w:rsidRDefault="00B457CD" w:rsidP="00941CFF">
            <w:pPr>
              <w:rPr>
                <w:rFonts w:ascii="Times New Roman" w:hAnsi="Times New Roman" w:cs="Times New Roman"/>
              </w:rPr>
            </w:pPr>
            <w:r w:rsidRPr="00465CEC">
              <w:rPr>
                <w:rFonts w:ascii="Times New Roman" w:hAnsi="Times New Roman" w:cs="Times New Roman"/>
              </w:rPr>
              <w:t xml:space="preserve">"Разговоры о </w:t>
            </w:r>
            <w:proofErr w:type="gramStart"/>
            <w:r w:rsidRPr="00465CEC">
              <w:rPr>
                <w:rFonts w:ascii="Times New Roman" w:hAnsi="Times New Roman" w:cs="Times New Roman"/>
              </w:rPr>
              <w:t>важном</w:t>
            </w:r>
            <w:proofErr w:type="gramEnd"/>
            <w:r w:rsidRPr="00465CEC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1618" w:type="dxa"/>
          </w:tcPr>
          <w:p w:rsidR="00B457CD" w:rsidRPr="00465CEC" w:rsidRDefault="00B457CD" w:rsidP="00941CFF">
            <w:pPr>
              <w:jc w:val="center"/>
              <w:rPr>
                <w:rFonts w:ascii="Times New Roman" w:hAnsi="Times New Roman" w:cs="Times New Roman"/>
              </w:rPr>
            </w:pPr>
            <w:r w:rsidRPr="00465CE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17" w:type="dxa"/>
          </w:tcPr>
          <w:p w:rsidR="00B457CD" w:rsidRPr="00465CEC" w:rsidRDefault="00B457CD" w:rsidP="00941CFF">
            <w:pPr>
              <w:jc w:val="center"/>
              <w:rPr>
                <w:rFonts w:ascii="Times New Roman" w:hAnsi="Times New Roman" w:cs="Times New Roman"/>
              </w:rPr>
            </w:pPr>
            <w:r w:rsidRPr="00465CE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16" w:type="dxa"/>
          </w:tcPr>
          <w:p w:rsidR="00B457CD" w:rsidRPr="00465CEC" w:rsidRDefault="00B457CD" w:rsidP="00941CFF">
            <w:pPr>
              <w:jc w:val="center"/>
              <w:rPr>
                <w:rFonts w:ascii="Times New Roman" w:hAnsi="Times New Roman" w:cs="Times New Roman"/>
              </w:rPr>
            </w:pPr>
            <w:r w:rsidRPr="00465CE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14" w:type="dxa"/>
          </w:tcPr>
          <w:p w:rsidR="00B457CD" w:rsidRPr="00465CEC" w:rsidRDefault="00B457CD" w:rsidP="00941CFF">
            <w:pPr>
              <w:jc w:val="center"/>
              <w:rPr>
                <w:rFonts w:ascii="Times New Roman" w:hAnsi="Times New Roman" w:cs="Times New Roman"/>
              </w:rPr>
            </w:pPr>
            <w:r w:rsidRPr="00465CEC">
              <w:rPr>
                <w:rFonts w:ascii="Times New Roman" w:hAnsi="Times New Roman" w:cs="Times New Roman"/>
              </w:rPr>
              <w:t>1</w:t>
            </w:r>
          </w:p>
        </w:tc>
      </w:tr>
      <w:tr w:rsidR="00B457CD" w:rsidRPr="00465CEC" w:rsidTr="00941CFF">
        <w:tc>
          <w:tcPr>
            <w:tcW w:w="3666" w:type="dxa"/>
          </w:tcPr>
          <w:p w:rsidR="00B457CD" w:rsidRPr="00465CEC" w:rsidRDefault="00B457CD" w:rsidP="00941CFF">
            <w:pPr>
              <w:rPr>
                <w:rFonts w:ascii="Times New Roman" w:hAnsi="Times New Roman" w:cs="Times New Roman"/>
              </w:rPr>
            </w:pPr>
            <w:r w:rsidRPr="00465CEC">
              <w:rPr>
                <w:rFonts w:ascii="Times New Roman" w:hAnsi="Times New Roman" w:cs="Times New Roman"/>
              </w:rPr>
              <w:t>"В стране ПДД"</w:t>
            </w:r>
          </w:p>
        </w:tc>
        <w:tc>
          <w:tcPr>
            <w:tcW w:w="1618" w:type="dxa"/>
          </w:tcPr>
          <w:p w:rsidR="00B457CD" w:rsidRPr="00465CEC" w:rsidRDefault="00B457CD" w:rsidP="00941CFF">
            <w:pPr>
              <w:jc w:val="center"/>
              <w:rPr>
                <w:rFonts w:ascii="Times New Roman" w:hAnsi="Times New Roman" w:cs="Times New Roman"/>
              </w:rPr>
            </w:pPr>
            <w:r w:rsidRPr="00465CE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17" w:type="dxa"/>
          </w:tcPr>
          <w:p w:rsidR="00B457CD" w:rsidRPr="00465CEC" w:rsidRDefault="00B457CD" w:rsidP="00941CFF">
            <w:pPr>
              <w:jc w:val="center"/>
              <w:rPr>
                <w:rFonts w:ascii="Times New Roman" w:hAnsi="Times New Roman" w:cs="Times New Roman"/>
              </w:rPr>
            </w:pPr>
            <w:r w:rsidRPr="00465CE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16" w:type="dxa"/>
          </w:tcPr>
          <w:p w:rsidR="00B457CD" w:rsidRPr="00465CEC" w:rsidRDefault="00B457CD" w:rsidP="00941CFF">
            <w:pPr>
              <w:jc w:val="center"/>
              <w:rPr>
                <w:rFonts w:ascii="Times New Roman" w:hAnsi="Times New Roman" w:cs="Times New Roman"/>
              </w:rPr>
            </w:pPr>
            <w:r w:rsidRPr="00465CE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14" w:type="dxa"/>
          </w:tcPr>
          <w:p w:rsidR="00B457CD" w:rsidRPr="00465CEC" w:rsidRDefault="00B457CD" w:rsidP="00941CFF">
            <w:pPr>
              <w:jc w:val="center"/>
              <w:rPr>
                <w:rFonts w:ascii="Times New Roman" w:hAnsi="Times New Roman" w:cs="Times New Roman"/>
              </w:rPr>
            </w:pPr>
            <w:r w:rsidRPr="00465CEC">
              <w:rPr>
                <w:rFonts w:ascii="Times New Roman" w:hAnsi="Times New Roman" w:cs="Times New Roman"/>
              </w:rPr>
              <w:t>1</w:t>
            </w:r>
          </w:p>
        </w:tc>
      </w:tr>
      <w:tr w:rsidR="00B457CD" w:rsidRPr="00465CEC" w:rsidTr="00941CFF">
        <w:tc>
          <w:tcPr>
            <w:tcW w:w="3666" w:type="dxa"/>
          </w:tcPr>
          <w:p w:rsidR="00B457CD" w:rsidRPr="00465CEC" w:rsidRDefault="00B457CD" w:rsidP="00941CFF">
            <w:pPr>
              <w:rPr>
                <w:rFonts w:ascii="Times New Roman" w:hAnsi="Times New Roman" w:cs="Times New Roman"/>
              </w:rPr>
            </w:pPr>
            <w:r w:rsidRPr="00465CEC">
              <w:rPr>
                <w:rFonts w:ascii="Times New Roman" w:hAnsi="Times New Roman" w:cs="Times New Roman"/>
              </w:rPr>
              <w:t>"Будь здоров!"</w:t>
            </w:r>
          </w:p>
        </w:tc>
        <w:tc>
          <w:tcPr>
            <w:tcW w:w="1618" w:type="dxa"/>
          </w:tcPr>
          <w:p w:rsidR="00B457CD" w:rsidRPr="00465CEC" w:rsidRDefault="00B457CD" w:rsidP="00941CFF">
            <w:pPr>
              <w:jc w:val="center"/>
              <w:rPr>
                <w:rFonts w:ascii="Times New Roman" w:hAnsi="Times New Roman" w:cs="Times New Roman"/>
              </w:rPr>
            </w:pPr>
            <w:r w:rsidRPr="00465CE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17" w:type="dxa"/>
          </w:tcPr>
          <w:p w:rsidR="00B457CD" w:rsidRPr="00465CEC" w:rsidRDefault="00B457CD" w:rsidP="00941CFF">
            <w:pPr>
              <w:jc w:val="center"/>
              <w:rPr>
                <w:rFonts w:ascii="Times New Roman" w:hAnsi="Times New Roman" w:cs="Times New Roman"/>
              </w:rPr>
            </w:pPr>
            <w:r w:rsidRPr="00465CE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16" w:type="dxa"/>
          </w:tcPr>
          <w:p w:rsidR="00B457CD" w:rsidRPr="00465CEC" w:rsidRDefault="00B457CD" w:rsidP="00941CFF">
            <w:pPr>
              <w:jc w:val="center"/>
              <w:rPr>
                <w:rFonts w:ascii="Times New Roman" w:hAnsi="Times New Roman" w:cs="Times New Roman"/>
              </w:rPr>
            </w:pPr>
            <w:r w:rsidRPr="00465CE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14" w:type="dxa"/>
          </w:tcPr>
          <w:p w:rsidR="00B457CD" w:rsidRPr="00465CEC" w:rsidRDefault="00B457CD" w:rsidP="00941CFF">
            <w:pPr>
              <w:jc w:val="center"/>
              <w:rPr>
                <w:rFonts w:ascii="Times New Roman" w:hAnsi="Times New Roman" w:cs="Times New Roman"/>
              </w:rPr>
            </w:pPr>
            <w:r w:rsidRPr="00465CEC">
              <w:rPr>
                <w:rFonts w:ascii="Times New Roman" w:hAnsi="Times New Roman" w:cs="Times New Roman"/>
              </w:rPr>
              <w:t>1</w:t>
            </w:r>
          </w:p>
        </w:tc>
      </w:tr>
      <w:tr w:rsidR="00B457CD" w:rsidRPr="00465CEC" w:rsidTr="00941CFF">
        <w:tc>
          <w:tcPr>
            <w:tcW w:w="3666" w:type="dxa"/>
          </w:tcPr>
          <w:p w:rsidR="00B457CD" w:rsidRPr="00465CEC" w:rsidRDefault="00B457CD" w:rsidP="00941CFF">
            <w:pPr>
              <w:rPr>
                <w:rFonts w:ascii="Times New Roman" w:hAnsi="Times New Roman" w:cs="Times New Roman"/>
              </w:rPr>
            </w:pPr>
            <w:r w:rsidRPr="00465CEC">
              <w:rPr>
                <w:rFonts w:ascii="Times New Roman" w:hAnsi="Times New Roman" w:cs="Times New Roman"/>
              </w:rPr>
              <w:t>«Дорогою добра!»</w:t>
            </w:r>
          </w:p>
        </w:tc>
        <w:tc>
          <w:tcPr>
            <w:tcW w:w="1618" w:type="dxa"/>
          </w:tcPr>
          <w:p w:rsidR="00B457CD" w:rsidRPr="00465CEC" w:rsidRDefault="00B457CD" w:rsidP="00941CFF">
            <w:pPr>
              <w:jc w:val="center"/>
              <w:rPr>
                <w:rFonts w:ascii="Times New Roman" w:hAnsi="Times New Roman" w:cs="Times New Roman"/>
              </w:rPr>
            </w:pPr>
            <w:r w:rsidRPr="00465CE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17" w:type="dxa"/>
          </w:tcPr>
          <w:p w:rsidR="00B457CD" w:rsidRPr="00465CEC" w:rsidRDefault="00B457CD" w:rsidP="00941CFF">
            <w:pPr>
              <w:jc w:val="center"/>
              <w:rPr>
                <w:rFonts w:ascii="Times New Roman" w:hAnsi="Times New Roman" w:cs="Times New Roman"/>
              </w:rPr>
            </w:pPr>
            <w:r w:rsidRPr="00465CE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16" w:type="dxa"/>
          </w:tcPr>
          <w:p w:rsidR="00B457CD" w:rsidRPr="00465CEC" w:rsidRDefault="00B457CD" w:rsidP="00941CFF">
            <w:pPr>
              <w:jc w:val="center"/>
              <w:rPr>
                <w:rFonts w:ascii="Times New Roman" w:hAnsi="Times New Roman" w:cs="Times New Roman"/>
              </w:rPr>
            </w:pPr>
            <w:r w:rsidRPr="00465CE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14" w:type="dxa"/>
          </w:tcPr>
          <w:p w:rsidR="00B457CD" w:rsidRPr="00465CEC" w:rsidRDefault="00B457CD" w:rsidP="00941CFF">
            <w:pPr>
              <w:jc w:val="center"/>
              <w:rPr>
                <w:rFonts w:ascii="Times New Roman" w:hAnsi="Times New Roman" w:cs="Times New Roman"/>
              </w:rPr>
            </w:pPr>
            <w:r w:rsidRPr="00465CEC">
              <w:rPr>
                <w:rFonts w:ascii="Times New Roman" w:hAnsi="Times New Roman" w:cs="Times New Roman"/>
              </w:rPr>
              <w:t>1</w:t>
            </w:r>
          </w:p>
        </w:tc>
      </w:tr>
      <w:tr w:rsidR="00B457CD" w:rsidRPr="00465CEC" w:rsidTr="00941CFF">
        <w:tc>
          <w:tcPr>
            <w:tcW w:w="3666" w:type="dxa"/>
          </w:tcPr>
          <w:p w:rsidR="00B457CD" w:rsidRPr="00465CEC" w:rsidRDefault="00B457CD" w:rsidP="00941CFF">
            <w:pPr>
              <w:rPr>
                <w:rFonts w:ascii="Times New Roman" w:hAnsi="Times New Roman" w:cs="Times New Roman"/>
              </w:rPr>
            </w:pPr>
            <w:r w:rsidRPr="00465CEC">
              <w:rPr>
                <w:rFonts w:ascii="Times New Roman" w:hAnsi="Times New Roman" w:cs="Times New Roman"/>
              </w:rPr>
              <w:t xml:space="preserve">«Основы функциональной грамотности» </w:t>
            </w:r>
          </w:p>
        </w:tc>
        <w:tc>
          <w:tcPr>
            <w:tcW w:w="1618" w:type="dxa"/>
          </w:tcPr>
          <w:p w:rsidR="00B457CD" w:rsidRPr="00465CEC" w:rsidRDefault="00B457CD" w:rsidP="00941C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17" w:type="dxa"/>
          </w:tcPr>
          <w:p w:rsidR="00B457CD" w:rsidRPr="00465CEC" w:rsidRDefault="00B457CD" w:rsidP="00941CFF">
            <w:pPr>
              <w:jc w:val="center"/>
              <w:rPr>
                <w:rFonts w:ascii="Times New Roman" w:hAnsi="Times New Roman" w:cs="Times New Roman"/>
              </w:rPr>
            </w:pPr>
            <w:r w:rsidRPr="00465CE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16" w:type="dxa"/>
          </w:tcPr>
          <w:p w:rsidR="00B457CD" w:rsidRPr="00465CEC" w:rsidRDefault="00B457CD" w:rsidP="00941CFF">
            <w:pPr>
              <w:jc w:val="center"/>
              <w:rPr>
                <w:rFonts w:ascii="Times New Roman" w:hAnsi="Times New Roman" w:cs="Times New Roman"/>
              </w:rPr>
            </w:pPr>
            <w:r w:rsidRPr="00465CE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14" w:type="dxa"/>
          </w:tcPr>
          <w:p w:rsidR="00B457CD" w:rsidRPr="00465CEC" w:rsidRDefault="00B457CD" w:rsidP="00941CFF">
            <w:pPr>
              <w:jc w:val="center"/>
              <w:rPr>
                <w:rFonts w:ascii="Times New Roman" w:hAnsi="Times New Roman" w:cs="Times New Roman"/>
              </w:rPr>
            </w:pPr>
            <w:r w:rsidRPr="00465CEC">
              <w:rPr>
                <w:rFonts w:ascii="Times New Roman" w:hAnsi="Times New Roman" w:cs="Times New Roman"/>
              </w:rPr>
              <w:t>1</w:t>
            </w:r>
          </w:p>
        </w:tc>
      </w:tr>
      <w:tr w:rsidR="00B457CD" w:rsidRPr="00465CEC" w:rsidTr="00941CFF">
        <w:tc>
          <w:tcPr>
            <w:tcW w:w="3666" w:type="dxa"/>
          </w:tcPr>
          <w:p w:rsidR="00B457CD" w:rsidRPr="00465CEC" w:rsidRDefault="00B457CD" w:rsidP="00941CFF">
            <w:pPr>
              <w:rPr>
                <w:rFonts w:ascii="Times New Roman" w:hAnsi="Times New Roman" w:cs="Times New Roman"/>
              </w:rPr>
            </w:pPr>
            <w:r w:rsidRPr="00465CEC">
              <w:rPr>
                <w:rFonts w:ascii="Times New Roman" w:hAnsi="Times New Roman" w:cs="Times New Roman"/>
              </w:rPr>
              <w:t>«Бумажные фантазии"</w:t>
            </w:r>
          </w:p>
        </w:tc>
        <w:tc>
          <w:tcPr>
            <w:tcW w:w="1618" w:type="dxa"/>
          </w:tcPr>
          <w:p w:rsidR="00B457CD" w:rsidRPr="00465CEC" w:rsidRDefault="00B457CD" w:rsidP="00941C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17" w:type="dxa"/>
          </w:tcPr>
          <w:p w:rsidR="00B457CD" w:rsidRPr="00465CEC" w:rsidRDefault="00B457CD" w:rsidP="00941CFF">
            <w:pPr>
              <w:jc w:val="center"/>
              <w:rPr>
                <w:rFonts w:ascii="Times New Roman" w:hAnsi="Times New Roman" w:cs="Times New Roman"/>
              </w:rPr>
            </w:pPr>
            <w:r w:rsidRPr="00465CE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16" w:type="dxa"/>
          </w:tcPr>
          <w:p w:rsidR="00B457CD" w:rsidRPr="00465CEC" w:rsidRDefault="00B457CD" w:rsidP="00941CFF">
            <w:pPr>
              <w:jc w:val="center"/>
              <w:rPr>
                <w:rFonts w:ascii="Times New Roman" w:hAnsi="Times New Roman" w:cs="Times New Roman"/>
              </w:rPr>
            </w:pPr>
            <w:r w:rsidRPr="00465CE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14" w:type="dxa"/>
          </w:tcPr>
          <w:p w:rsidR="00B457CD" w:rsidRPr="00465CEC" w:rsidRDefault="00B457CD" w:rsidP="00941CFF">
            <w:pPr>
              <w:jc w:val="center"/>
              <w:rPr>
                <w:rFonts w:ascii="Times New Roman" w:hAnsi="Times New Roman" w:cs="Times New Roman"/>
              </w:rPr>
            </w:pPr>
            <w:r w:rsidRPr="00465CEC">
              <w:rPr>
                <w:rFonts w:ascii="Times New Roman" w:hAnsi="Times New Roman" w:cs="Times New Roman"/>
              </w:rPr>
              <w:t>1</w:t>
            </w:r>
          </w:p>
        </w:tc>
      </w:tr>
      <w:tr w:rsidR="00B457CD" w:rsidRPr="00465CEC" w:rsidTr="00941CFF">
        <w:tc>
          <w:tcPr>
            <w:tcW w:w="3666" w:type="dxa"/>
          </w:tcPr>
          <w:p w:rsidR="00B457CD" w:rsidRPr="00465CEC" w:rsidRDefault="00B457CD" w:rsidP="00941CFF">
            <w:pPr>
              <w:rPr>
                <w:rFonts w:ascii="Times New Roman" w:hAnsi="Times New Roman" w:cs="Times New Roman"/>
              </w:rPr>
            </w:pPr>
            <w:r w:rsidRPr="00465CEC">
              <w:rPr>
                <w:rFonts w:ascii="Times New Roman" w:hAnsi="Times New Roman" w:cs="Times New Roman"/>
              </w:rPr>
              <w:t>"Шахматы"</w:t>
            </w:r>
          </w:p>
        </w:tc>
        <w:tc>
          <w:tcPr>
            <w:tcW w:w="1618" w:type="dxa"/>
          </w:tcPr>
          <w:p w:rsidR="00B457CD" w:rsidRPr="00465CEC" w:rsidRDefault="00B457CD" w:rsidP="00941CFF">
            <w:pPr>
              <w:jc w:val="center"/>
              <w:rPr>
                <w:rFonts w:ascii="Times New Roman" w:hAnsi="Times New Roman" w:cs="Times New Roman"/>
              </w:rPr>
            </w:pPr>
            <w:r w:rsidRPr="00465CE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17" w:type="dxa"/>
          </w:tcPr>
          <w:p w:rsidR="00B457CD" w:rsidRPr="00465CEC" w:rsidRDefault="00B457CD" w:rsidP="00941CFF">
            <w:pPr>
              <w:jc w:val="center"/>
              <w:rPr>
                <w:rFonts w:ascii="Times New Roman" w:hAnsi="Times New Roman" w:cs="Times New Roman"/>
              </w:rPr>
            </w:pPr>
            <w:r w:rsidRPr="00465CE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16" w:type="dxa"/>
          </w:tcPr>
          <w:p w:rsidR="00B457CD" w:rsidRPr="00465CEC" w:rsidRDefault="00B457CD" w:rsidP="00941CFF">
            <w:pPr>
              <w:jc w:val="center"/>
              <w:rPr>
                <w:rFonts w:ascii="Times New Roman" w:hAnsi="Times New Roman" w:cs="Times New Roman"/>
              </w:rPr>
            </w:pPr>
            <w:r w:rsidRPr="00465CE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14" w:type="dxa"/>
          </w:tcPr>
          <w:p w:rsidR="00B457CD" w:rsidRPr="00465CEC" w:rsidRDefault="00B457CD" w:rsidP="00941CFF">
            <w:pPr>
              <w:jc w:val="center"/>
              <w:rPr>
                <w:rFonts w:ascii="Times New Roman" w:hAnsi="Times New Roman" w:cs="Times New Roman"/>
              </w:rPr>
            </w:pPr>
            <w:r w:rsidRPr="00465CEC">
              <w:rPr>
                <w:rFonts w:ascii="Times New Roman" w:hAnsi="Times New Roman" w:cs="Times New Roman"/>
              </w:rPr>
              <w:t>1</w:t>
            </w:r>
          </w:p>
        </w:tc>
      </w:tr>
      <w:tr w:rsidR="00B457CD" w:rsidRPr="00465CEC" w:rsidTr="00941CFF">
        <w:tc>
          <w:tcPr>
            <w:tcW w:w="3666" w:type="dxa"/>
          </w:tcPr>
          <w:p w:rsidR="00B457CD" w:rsidRPr="00465CEC" w:rsidRDefault="00B457CD" w:rsidP="00941CFF">
            <w:pPr>
              <w:rPr>
                <w:rFonts w:ascii="Times New Roman" w:hAnsi="Times New Roman" w:cs="Times New Roman"/>
              </w:rPr>
            </w:pPr>
            <w:r w:rsidRPr="00465CEC">
              <w:rPr>
                <w:rFonts w:ascii="Times New Roman" w:hAnsi="Times New Roman" w:cs="Times New Roman"/>
              </w:rPr>
              <w:t>"Увлекательный английский"</w:t>
            </w:r>
          </w:p>
        </w:tc>
        <w:tc>
          <w:tcPr>
            <w:tcW w:w="1618" w:type="dxa"/>
          </w:tcPr>
          <w:p w:rsidR="00B457CD" w:rsidRPr="00465CEC" w:rsidRDefault="00B457CD" w:rsidP="00941CFF">
            <w:pPr>
              <w:jc w:val="center"/>
              <w:rPr>
                <w:rFonts w:ascii="Times New Roman" w:hAnsi="Times New Roman" w:cs="Times New Roman"/>
              </w:rPr>
            </w:pPr>
            <w:r w:rsidRPr="00465CE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17" w:type="dxa"/>
          </w:tcPr>
          <w:p w:rsidR="00B457CD" w:rsidRPr="00465CEC" w:rsidRDefault="00B457CD" w:rsidP="00941CFF">
            <w:pPr>
              <w:jc w:val="center"/>
              <w:rPr>
                <w:rFonts w:ascii="Times New Roman" w:hAnsi="Times New Roman" w:cs="Times New Roman"/>
              </w:rPr>
            </w:pPr>
            <w:r w:rsidRPr="00465CE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16" w:type="dxa"/>
          </w:tcPr>
          <w:p w:rsidR="00B457CD" w:rsidRPr="00465CEC" w:rsidRDefault="00B457CD" w:rsidP="00941CFF">
            <w:pPr>
              <w:jc w:val="center"/>
              <w:rPr>
                <w:rFonts w:ascii="Times New Roman" w:hAnsi="Times New Roman" w:cs="Times New Roman"/>
              </w:rPr>
            </w:pPr>
            <w:r w:rsidRPr="00465CE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14" w:type="dxa"/>
          </w:tcPr>
          <w:p w:rsidR="00B457CD" w:rsidRPr="00465CEC" w:rsidRDefault="00B457CD" w:rsidP="00941CFF">
            <w:pPr>
              <w:jc w:val="center"/>
              <w:rPr>
                <w:rFonts w:ascii="Times New Roman" w:hAnsi="Times New Roman" w:cs="Times New Roman"/>
              </w:rPr>
            </w:pPr>
            <w:r w:rsidRPr="00465CEC">
              <w:rPr>
                <w:rFonts w:ascii="Times New Roman" w:hAnsi="Times New Roman" w:cs="Times New Roman"/>
              </w:rPr>
              <w:t>0</w:t>
            </w:r>
          </w:p>
        </w:tc>
      </w:tr>
    </w:tbl>
    <w:p w:rsidR="00B457CD" w:rsidRDefault="00B457CD" w:rsidP="00B457CD">
      <w:pPr>
        <w:jc w:val="both"/>
      </w:pPr>
    </w:p>
    <w:sectPr w:rsidR="00B457CD" w:rsidSect="002111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B457CD"/>
    <w:rsid w:val="002111B0"/>
    <w:rsid w:val="009F76C5"/>
    <w:rsid w:val="00B457CD"/>
    <w:rsid w:val="00FA05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57CD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arkedcontent">
    <w:name w:val="markedcontent"/>
    <w:basedOn w:val="a0"/>
    <w:rsid w:val="00B457CD"/>
  </w:style>
  <w:style w:type="table" w:styleId="a3">
    <w:name w:val="Table Grid"/>
    <w:basedOn w:val="a1"/>
    <w:uiPriority w:val="59"/>
    <w:rsid w:val="00B457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216</Words>
  <Characters>1237</Characters>
  <Application>Microsoft Office Word</Application>
  <DocSecurity>0</DocSecurity>
  <Lines>10</Lines>
  <Paragraphs>2</Paragraphs>
  <ScaleCrop>false</ScaleCrop>
  <Company>Microsoft</Company>
  <LinksUpToDate>false</LinksUpToDate>
  <CharactersWithSpaces>1451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2023-09-28T10:34:00Z</dcterms:created>
  <dcterms:modified xsi:type="dcterms:W3CDTF">2023-09-28T10:47:00Z</dcterms:modified>
</cp:coreProperties>
</file>